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F6" w:rsidRPr="00C2058A" w:rsidRDefault="009A6788" w:rsidP="009A6788">
      <w:pPr>
        <w:spacing w:after="0"/>
        <w:rPr>
          <w:b/>
          <w:sz w:val="24"/>
          <w:szCs w:val="24"/>
        </w:rPr>
      </w:pPr>
      <w:r w:rsidRPr="00C2058A">
        <w:rPr>
          <w:b/>
          <w:sz w:val="24"/>
          <w:szCs w:val="24"/>
        </w:rPr>
        <w:t xml:space="preserve">LIDINGÖVILLOR </w:t>
      </w:r>
    </w:p>
    <w:p w:rsidR="009A6788" w:rsidRDefault="00674675" w:rsidP="009A6788">
      <w:pPr>
        <w:spacing w:after="0"/>
      </w:pPr>
      <w:r>
        <w:rPr>
          <w:sz w:val="24"/>
          <w:szCs w:val="24"/>
        </w:rPr>
        <w:t>Minnesanteckningar från höstmötet den 3 november 2015 i Lidingö Stadshus.</w:t>
      </w:r>
    </w:p>
    <w:p w:rsidR="009A6788" w:rsidRPr="009A6788" w:rsidRDefault="009A6788" w:rsidP="009A6788">
      <w:pPr>
        <w:spacing w:after="0"/>
        <w:rPr>
          <w:u w:val="single"/>
        </w:rPr>
      </w:pPr>
    </w:p>
    <w:p w:rsidR="00674675" w:rsidRDefault="009A6788" w:rsidP="00674675">
      <w:pPr>
        <w:spacing w:after="0"/>
      </w:pPr>
      <w:r w:rsidRPr="009A6788">
        <w:rPr>
          <w:u w:val="single"/>
        </w:rPr>
        <w:t>Närvarande:</w:t>
      </w:r>
      <w:r w:rsidR="00674675">
        <w:t xml:space="preserve"> </w:t>
      </w:r>
    </w:p>
    <w:p w:rsidR="00674675" w:rsidRDefault="00674675" w:rsidP="00674675">
      <w:pPr>
        <w:spacing w:after="0"/>
      </w:pPr>
      <w:r>
        <w:t>Miljö- och stadsbyggnadskontoret i Lidingö, Amanda Horwitz och Agneta Tarandi</w:t>
      </w:r>
    </w:p>
    <w:p w:rsidR="00674675" w:rsidRDefault="00674675" w:rsidP="00674675">
      <w:pPr>
        <w:spacing w:after="0"/>
      </w:pPr>
      <w:r>
        <w:t xml:space="preserve">Atterfallsspecialisten AB, Lars Rosén och Stig Karlin </w:t>
      </w:r>
    </w:p>
    <w:p w:rsidR="009A6788" w:rsidRDefault="00311AFF" w:rsidP="009A6788">
      <w:pPr>
        <w:spacing w:after="0"/>
      </w:pPr>
      <w:r>
        <w:t xml:space="preserve">LVS, 20 medlemmar som representerade </w:t>
      </w:r>
      <w:r w:rsidR="008B267A">
        <w:t>villaägarföreningarna Bosön</w:t>
      </w:r>
      <w:r w:rsidR="008A7B84">
        <w:t xml:space="preserve">, </w:t>
      </w:r>
      <w:r>
        <w:t xml:space="preserve">Högberga Brevik, Killingevillor, </w:t>
      </w:r>
      <w:r w:rsidR="008A7B84">
        <w:t>Korsfararvägen</w:t>
      </w:r>
      <w:r w:rsidR="008B267A">
        <w:t>(Samfäll.fören)</w:t>
      </w:r>
      <w:r w:rsidR="008A7B84">
        <w:t xml:space="preserve">, Kyrkviksborna, Skärsätra, </w:t>
      </w:r>
      <w:r>
        <w:t xml:space="preserve">Södra Sticklinge, Trasthagen, </w:t>
      </w:r>
      <w:r w:rsidR="008A7B84">
        <w:t>Trolldalen</w:t>
      </w:r>
      <w:r w:rsidR="00287032">
        <w:t xml:space="preserve"> </w:t>
      </w:r>
      <w:r w:rsidR="008A7B84">
        <w:t xml:space="preserve">och </w:t>
      </w:r>
      <w:r w:rsidR="00287032">
        <w:t>Östra Mölna</w:t>
      </w:r>
      <w:r>
        <w:t>.</w:t>
      </w:r>
    </w:p>
    <w:p w:rsidR="00287032" w:rsidRDefault="00287032" w:rsidP="009A6788">
      <w:pPr>
        <w:spacing w:after="0"/>
      </w:pPr>
    </w:p>
    <w:p w:rsidR="00D361C5" w:rsidRPr="00D361C5" w:rsidRDefault="00D361C5" w:rsidP="009A6788">
      <w:pPr>
        <w:spacing w:after="0"/>
        <w:rPr>
          <w:u w:val="single"/>
        </w:rPr>
      </w:pPr>
      <w:r w:rsidRPr="00D361C5">
        <w:rPr>
          <w:u w:val="single"/>
        </w:rPr>
        <w:t>Utbyggnad i Lidingö centrum</w:t>
      </w:r>
    </w:p>
    <w:p w:rsidR="00287032" w:rsidRDefault="00D1783B" w:rsidP="009A6788">
      <w:pPr>
        <w:spacing w:after="0"/>
      </w:pPr>
      <w:r>
        <w:t>Amanda</w:t>
      </w:r>
      <w:r w:rsidR="00A154A3">
        <w:t xml:space="preserve"> Horwitz </w:t>
      </w:r>
      <w:r w:rsidR="00287032">
        <w:t>berättade att en första etapp i utbyggnaden av Lidingö cen</w:t>
      </w:r>
      <w:r>
        <w:t>t</w:t>
      </w:r>
      <w:r w:rsidR="008B267A">
        <w:t>rum har påbörjats. Det gäller om</w:t>
      </w:r>
      <w:r w:rsidR="00287032">
        <w:t xml:space="preserve">rådet som begränsas av </w:t>
      </w:r>
      <w:r>
        <w:t>Lejonvägen, Odenvägen och bussga</w:t>
      </w:r>
      <w:r w:rsidR="00A154A3">
        <w:t>tan samt området kring tidnings</w:t>
      </w:r>
      <w:r>
        <w:t>huset. Man befinner sig i tid</w:t>
      </w:r>
      <w:r w:rsidR="00A154A3">
        <w:t xml:space="preserve">igt planeringsstadium. Horwitz </w:t>
      </w:r>
      <w:r w:rsidR="00287032">
        <w:t>betonade värdet i att hålla en dialog mellan tjänstemän, politik</w:t>
      </w:r>
      <w:r w:rsidR="00A154A3">
        <w:t>er, Lidingös näringsliv och l</w:t>
      </w:r>
      <w:r w:rsidR="00287032">
        <w:t xml:space="preserve">idingöborna. </w:t>
      </w:r>
      <w:r>
        <w:t xml:space="preserve">Ett sådant möte </w:t>
      </w:r>
      <w:r w:rsidR="008B267A">
        <w:t>för dialog ä</w:t>
      </w:r>
      <w:r>
        <w:t>r planerat</w:t>
      </w:r>
      <w:r w:rsidR="008B267A">
        <w:t xml:space="preserve"> till </w:t>
      </w:r>
      <w:r>
        <w:t>i mars 2016.</w:t>
      </w:r>
    </w:p>
    <w:p w:rsidR="00D1783B" w:rsidRDefault="00D1783B" w:rsidP="009A6788">
      <w:pPr>
        <w:spacing w:after="0"/>
      </w:pPr>
    </w:p>
    <w:p w:rsidR="00D361C5" w:rsidRPr="00D361C5" w:rsidRDefault="00D361C5" w:rsidP="009A6788">
      <w:pPr>
        <w:spacing w:after="0"/>
        <w:rPr>
          <w:u w:val="single"/>
        </w:rPr>
      </w:pPr>
      <w:r w:rsidRPr="00D361C5">
        <w:rPr>
          <w:u w:val="single"/>
        </w:rPr>
        <w:t>Hur får jag bygga</w:t>
      </w:r>
    </w:p>
    <w:p w:rsidR="00D1783B" w:rsidRDefault="00D1783B" w:rsidP="009A6788">
      <w:pPr>
        <w:spacing w:after="0"/>
      </w:pPr>
      <w:r>
        <w:t>Agneta Tarandi informerade om verksamheten vid enheten för bygglov, som hon leder.</w:t>
      </w:r>
      <w:r w:rsidR="00BE6EF6">
        <w:t xml:space="preserve"> Här han</w:t>
      </w:r>
      <w:r w:rsidR="008B267A">
        <w:t xml:space="preserve">dläggs bl.a. frågor om bygglov och marklov. </w:t>
      </w:r>
      <w:r w:rsidR="00BE6EF6">
        <w:t>Dessa frågor styrs a</w:t>
      </w:r>
      <w:r w:rsidR="008B267A">
        <w:t>v</w:t>
      </w:r>
      <w:r w:rsidR="00BE6EF6">
        <w:t xml:space="preserve"> Plan- och bygglagen </w:t>
      </w:r>
      <w:r w:rsidR="00A154A3">
        <w:t xml:space="preserve">(PBL) </w:t>
      </w:r>
      <w:r w:rsidR="00BE6EF6">
        <w:t>samt Plan- och bygglovsföror</w:t>
      </w:r>
      <w:r w:rsidR="003E7F43">
        <w:t>d</w:t>
      </w:r>
      <w:r w:rsidR="00BE6EF6">
        <w:t xml:space="preserve">ningen. Under perioden juli 2014 – augusti </w:t>
      </w:r>
      <w:r w:rsidR="00EE1D8A">
        <w:t>har det kommit in 105 anmälningar om sk ”Atterfallsåtgärder”</w:t>
      </w:r>
      <w:r w:rsidR="00BD363D">
        <w:t xml:space="preserve"> dvs åtgärder som är befriade från bygglov. Det handlar om 4 olika åtgärder:</w:t>
      </w:r>
    </w:p>
    <w:p w:rsidR="00BD363D" w:rsidRDefault="00BD363D" w:rsidP="009A6788">
      <w:pPr>
        <w:spacing w:after="0"/>
      </w:pPr>
    </w:p>
    <w:p w:rsidR="00BD363D" w:rsidRDefault="00BD363D" w:rsidP="00BD363D">
      <w:pPr>
        <w:pStyle w:val="ListParagraph"/>
        <w:numPr>
          <w:ilvl w:val="0"/>
          <w:numId w:val="2"/>
        </w:numPr>
        <w:spacing w:after="0"/>
      </w:pPr>
      <w:r>
        <w:t xml:space="preserve">Uppföra komplementbostadshus på </w:t>
      </w:r>
      <w:r w:rsidR="00CD2BE2">
        <w:t xml:space="preserve">byggytan </w:t>
      </w:r>
      <w:r>
        <w:t>25 kvm</w:t>
      </w:r>
      <w:r w:rsidR="00CD2BE2">
        <w:t xml:space="preserve"> med maxhöjd 4 m till taknock</w:t>
      </w:r>
    </w:p>
    <w:p w:rsidR="00BD363D" w:rsidRDefault="00BD363D" w:rsidP="00BD363D">
      <w:pPr>
        <w:pStyle w:val="ListParagraph"/>
        <w:numPr>
          <w:ilvl w:val="0"/>
          <w:numId w:val="2"/>
        </w:numPr>
        <w:spacing w:after="0"/>
      </w:pPr>
      <w:r>
        <w:t>Göra en tillbyggnad på 15 kvm</w:t>
      </w:r>
    </w:p>
    <w:p w:rsidR="00BD363D" w:rsidRDefault="00BD363D" w:rsidP="00BD363D">
      <w:pPr>
        <w:pStyle w:val="ListParagraph"/>
        <w:numPr>
          <w:ilvl w:val="0"/>
          <w:numId w:val="2"/>
        </w:numPr>
        <w:spacing w:after="0"/>
      </w:pPr>
      <w:r>
        <w:t>Bygga till huvudbyggnaden med två takkupor</w:t>
      </w:r>
    </w:p>
    <w:p w:rsidR="00BD363D" w:rsidRDefault="00BD363D" w:rsidP="00BD363D">
      <w:pPr>
        <w:pStyle w:val="ListParagraph"/>
        <w:numPr>
          <w:ilvl w:val="0"/>
          <w:numId w:val="2"/>
        </w:numPr>
        <w:spacing w:after="0"/>
      </w:pPr>
      <w:r>
        <w:t>Inreda ytterligare en bostad i ett enbostadshus</w:t>
      </w:r>
    </w:p>
    <w:p w:rsidR="00BD363D" w:rsidRDefault="00BD363D" w:rsidP="009A6788">
      <w:pPr>
        <w:spacing w:after="0"/>
      </w:pPr>
    </w:p>
    <w:p w:rsidR="00BD363D" w:rsidRDefault="00BD363D" w:rsidP="009A6788">
      <w:pPr>
        <w:spacing w:after="0"/>
      </w:pPr>
      <w:r>
        <w:t>Alla dessa åtgärder</w:t>
      </w:r>
      <w:r w:rsidR="00A154A3">
        <w:t>,</w:t>
      </w:r>
      <w:r>
        <w:t xml:space="preserve"> förutom takkupor</w:t>
      </w:r>
      <w:r w:rsidR="00A154A3">
        <w:t>,</w:t>
      </w:r>
      <w:r>
        <w:t xml:space="preserve"> kräver dock att det görs en anmälan till kommunen för att få startbesked då anmälaren ska visa hur de gällande byggnadstekniska kraven uppfylls. För att få ta byggnaden i bruk krävs </w:t>
      </w:r>
      <w:r w:rsidR="00A154A3">
        <w:t>d</w:t>
      </w:r>
      <w:r>
        <w:t>ock ett slutbesked.</w:t>
      </w:r>
    </w:p>
    <w:p w:rsidR="00A83D8A" w:rsidRDefault="00A83D8A" w:rsidP="009A6788">
      <w:pPr>
        <w:spacing w:after="0"/>
      </w:pPr>
    </w:p>
    <w:p w:rsidR="00A83D8A" w:rsidRDefault="00A83D8A" w:rsidP="009A6788">
      <w:pPr>
        <w:spacing w:after="0"/>
      </w:pPr>
      <w:r>
        <w:t>Atterfallsreglerna gäller inte för e</w:t>
      </w:r>
      <w:r w:rsidR="00AD260D">
        <w:t>n byggnad eller inom ett område</w:t>
      </w:r>
      <w:r>
        <w:t xml:space="preserve"> som är särskilt värdefull</w:t>
      </w:r>
      <w:r w:rsidR="00A154A3">
        <w:t>t</w:t>
      </w:r>
      <w:r>
        <w:t xml:space="preserve"> från historisk, kulturhistorisk, miljömässig eller konstnärlig synpunkt (PBL 8 kap 13§)</w:t>
      </w:r>
      <w:r w:rsidR="00C16158">
        <w:t>.</w:t>
      </w:r>
      <w:r>
        <w:t xml:space="preserve"> Ett sådan</w:t>
      </w:r>
      <w:r w:rsidR="00AD260D">
        <w:t>t</w:t>
      </w:r>
      <w:r>
        <w:t xml:space="preserve"> område eller en sådan byggnad får inte förvanskas.</w:t>
      </w:r>
    </w:p>
    <w:p w:rsidR="006126E0" w:rsidRDefault="006126E0" w:rsidP="009A6788">
      <w:pPr>
        <w:spacing w:after="0"/>
      </w:pPr>
    </w:p>
    <w:p w:rsidR="006126E0" w:rsidRDefault="006126E0" w:rsidP="009A6788">
      <w:pPr>
        <w:spacing w:after="0"/>
      </w:pPr>
      <w:r>
        <w:t>Förutom att uppföra ett Atterfallshus på en tomt är det tillåtet att up</w:t>
      </w:r>
      <w:r w:rsidR="00250E24">
        <w:t>p</w:t>
      </w:r>
      <w:r>
        <w:t xml:space="preserve">föra </w:t>
      </w:r>
      <w:r w:rsidR="00A154A3">
        <w:t>en eller flera Friggebodar i om</w:t>
      </w:r>
      <w:r>
        <w:t>edelbar närhet av bostadshuset utan bygglov. Friggeboden/friggebodarna får inte ha en markyta som sammantaget överstiger 15 kvm. Även för Friggebodar kan det finnas krav på bygglov i särskilda lägen – i en värdefull miljö eller i strandläge.</w:t>
      </w:r>
    </w:p>
    <w:p w:rsidR="00624264" w:rsidRDefault="00624264" w:rsidP="009A6788">
      <w:pPr>
        <w:spacing w:after="0"/>
      </w:pPr>
    </w:p>
    <w:p w:rsidR="00624264" w:rsidRDefault="00AD260D" w:rsidP="009A6788">
      <w:pPr>
        <w:spacing w:after="0"/>
      </w:pPr>
      <w:r>
        <w:t>Boverket g</w:t>
      </w:r>
      <w:r w:rsidR="00624264">
        <w:t>e</w:t>
      </w:r>
      <w:r>
        <w:t>r</w:t>
      </w:r>
      <w:r w:rsidR="00624264">
        <w:t xml:space="preserve"> information om Atterfallshus, Friggebodar och andra byggfrågor</w:t>
      </w:r>
      <w:r>
        <w:t xml:space="preserve"> på sin hemsida</w:t>
      </w:r>
      <w:r w:rsidR="00250E24">
        <w:t>.</w:t>
      </w:r>
    </w:p>
    <w:p w:rsidR="00250E24" w:rsidRDefault="00250E24" w:rsidP="009A6788">
      <w:pPr>
        <w:spacing w:after="0"/>
      </w:pPr>
    </w:p>
    <w:p w:rsidR="00250E24" w:rsidRDefault="00250E24" w:rsidP="009A6788">
      <w:pPr>
        <w:spacing w:after="0"/>
      </w:pPr>
      <w:r>
        <w:t>En fråga ställdes om möjlighet för småhusägare att bilda en bostadsrättsförening. Det finns regler i Bostadsrättslagen. Det krävs minst 3 lägenheter för skapa en bosta</w:t>
      </w:r>
      <w:r w:rsidR="00552DA9">
        <w:t>d</w:t>
      </w:r>
      <w:r>
        <w:t xml:space="preserve">srättsförening. </w:t>
      </w:r>
      <w:r w:rsidR="00A154A3">
        <w:t>En möjlighet</w:t>
      </w:r>
      <w:r>
        <w:t xml:space="preserve"> är </w:t>
      </w:r>
      <w:r w:rsidR="00A154A3">
        <w:t xml:space="preserve">att </w:t>
      </w:r>
      <w:r w:rsidR="00C16158">
        <w:t xml:space="preserve">en </w:t>
      </w:r>
      <w:r w:rsidR="00A154A3">
        <w:t>villaägaren</w:t>
      </w:r>
      <w:r w:rsidR="00C16158">
        <w:t xml:space="preserve"> </w:t>
      </w:r>
      <w:bookmarkStart w:id="0" w:name="_GoBack"/>
      <w:bookmarkEnd w:id="0"/>
      <w:r w:rsidR="00A154A3">
        <w:t xml:space="preserve">inreder ytterligare en bostad i </w:t>
      </w:r>
      <w:r w:rsidR="00C16158">
        <w:t>villan</w:t>
      </w:r>
      <w:r w:rsidR="00A154A3">
        <w:t xml:space="preserve"> och </w:t>
      </w:r>
      <w:r w:rsidR="00C16158">
        <w:t xml:space="preserve">dessutom </w:t>
      </w:r>
      <w:r w:rsidR="00A154A3">
        <w:t xml:space="preserve">uppför </w:t>
      </w:r>
      <w:r>
        <w:t>ett Atterfallshus.</w:t>
      </w:r>
    </w:p>
    <w:p w:rsidR="00250E24" w:rsidRDefault="00250E24" w:rsidP="009A6788">
      <w:pPr>
        <w:spacing w:after="0"/>
      </w:pPr>
    </w:p>
    <w:p w:rsidR="00250E24" w:rsidRDefault="00250E24" w:rsidP="009A6788">
      <w:pPr>
        <w:spacing w:after="0"/>
      </w:pPr>
      <w:r>
        <w:t>Möjligheten att dela en villatomt kom också upp. Detta styrs av gällande fastighetsplaner som varierar mellan olika områden på Lidingö. En riktlinje är minsta tomtstorlek 800 kvm i villaområden.</w:t>
      </w:r>
    </w:p>
    <w:p w:rsidR="006126E0" w:rsidRDefault="006126E0" w:rsidP="009A6788">
      <w:pPr>
        <w:spacing w:after="0"/>
      </w:pPr>
    </w:p>
    <w:p w:rsidR="004816AD" w:rsidRPr="004816AD" w:rsidRDefault="004816AD" w:rsidP="009A6788">
      <w:pPr>
        <w:spacing w:after="0"/>
        <w:rPr>
          <w:u w:val="single"/>
        </w:rPr>
      </w:pPr>
      <w:r w:rsidRPr="004816AD">
        <w:rPr>
          <w:u w:val="single"/>
        </w:rPr>
        <w:t>Atterfallsspecialisten</w:t>
      </w:r>
    </w:p>
    <w:p w:rsidR="00A83D8A" w:rsidRDefault="004816AD" w:rsidP="009A6788">
      <w:pPr>
        <w:spacing w:after="0"/>
      </w:pPr>
      <w:r>
        <w:t>Lars Rosen och Stig Karlin berättade om sitt företag Atterfallsspecialisten och visade exempel på olika lösningar. Husen tillverkas i Lettland och levereras fullt utrustade. I princip behövs en grund att ställa huset på samt att ansluta till el och vatten. Det finns idag ett mycket stort intresse för Atterfallshus</w:t>
      </w:r>
      <w:r w:rsidR="00D361C5">
        <w:t>.</w:t>
      </w:r>
    </w:p>
    <w:p w:rsidR="00D361C5" w:rsidRDefault="00D361C5" w:rsidP="009A6788">
      <w:pPr>
        <w:spacing w:after="0"/>
      </w:pPr>
    </w:p>
    <w:p w:rsidR="00D361C5" w:rsidRPr="00303F5D" w:rsidRDefault="00D361C5" w:rsidP="009A6788">
      <w:pPr>
        <w:spacing w:after="0"/>
        <w:rPr>
          <w:u w:val="single"/>
        </w:rPr>
      </w:pPr>
      <w:r w:rsidRPr="00303F5D">
        <w:rPr>
          <w:u w:val="single"/>
        </w:rPr>
        <w:t>LVS frågor</w:t>
      </w:r>
    </w:p>
    <w:p w:rsidR="00D361C5" w:rsidRDefault="00D361C5" w:rsidP="009A6788">
      <w:pPr>
        <w:spacing w:after="0"/>
      </w:pPr>
      <w:r>
        <w:t>Alf Lundberg gav kort information om följande</w:t>
      </w:r>
      <w:r w:rsidR="00253B16">
        <w:t>:</w:t>
      </w:r>
    </w:p>
    <w:p w:rsidR="00D361C5" w:rsidRDefault="00D361C5" w:rsidP="009A6788">
      <w:pPr>
        <w:spacing w:after="0"/>
      </w:pPr>
    </w:p>
    <w:p w:rsidR="00D361C5" w:rsidRDefault="00D361C5" w:rsidP="00303F5D">
      <w:pPr>
        <w:pStyle w:val="ListParagraph"/>
        <w:numPr>
          <w:ilvl w:val="0"/>
          <w:numId w:val="3"/>
        </w:numPr>
        <w:spacing w:after="0"/>
      </w:pPr>
      <w:r>
        <w:t xml:space="preserve">Tunnelbana till Lidingö. Sverigeförhandlingarna har tagit upp frågan om en möjlig </w:t>
      </w:r>
      <w:r w:rsidR="00303F5D">
        <w:t>f</w:t>
      </w:r>
      <w:r>
        <w:t>örlängning av T-banan till Lidingö. Alf delade u</w:t>
      </w:r>
      <w:r w:rsidR="00552DA9">
        <w:t xml:space="preserve">t ett PM som sammanfattar </w:t>
      </w:r>
      <w:r>
        <w:t xml:space="preserve">läget </w:t>
      </w:r>
      <w:r w:rsidR="00552DA9" w:rsidRPr="00552DA9">
        <w:rPr>
          <w:iCs/>
        </w:rPr>
        <w:t>och där Lidingövillor föreslår en snabb utredning om hur en ny bro skulle klara också T-banetåg till Lidingö centrum.</w:t>
      </w:r>
    </w:p>
    <w:p w:rsidR="00D361C5" w:rsidRDefault="00D361C5" w:rsidP="009A6788">
      <w:pPr>
        <w:spacing w:after="0"/>
      </w:pPr>
    </w:p>
    <w:p w:rsidR="00D361C5" w:rsidRDefault="00D361C5" w:rsidP="00303F5D">
      <w:pPr>
        <w:pStyle w:val="ListParagraph"/>
        <w:numPr>
          <w:ilvl w:val="0"/>
          <w:numId w:val="3"/>
        </w:numPr>
        <w:spacing w:after="0"/>
      </w:pPr>
      <w:r>
        <w:t xml:space="preserve">Frågan om trängselavgifter till Ropsten hanteras för närvarande av våra politiker. Lidingöpolitikerna har föreslagit regeringen att införa en ny Lidingöregel där den som kommer från Lidingö över bron slipper trängselavgift om denne </w:t>
      </w:r>
      <w:r w:rsidR="00303F5D">
        <w:t>återvänder inom en kort tid t.ex.</w:t>
      </w:r>
      <w:r>
        <w:t xml:space="preserve"> 20 min. </w:t>
      </w:r>
      <w:r w:rsidR="00303F5D">
        <w:t xml:space="preserve"> På så sätt undviks trängselskatter för att hämta och lämna vid Ropsten. </w:t>
      </w:r>
      <w:r>
        <w:t>För detta krävs en lagändring. LVS avvaktar i frågan.</w:t>
      </w:r>
    </w:p>
    <w:p w:rsidR="00D361C5" w:rsidRDefault="00D361C5" w:rsidP="009A6788">
      <w:pPr>
        <w:spacing w:after="0"/>
      </w:pPr>
    </w:p>
    <w:p w:rsidR="00D361C5" w:rsidRDefault="00D361C5" w:rsidP="00303F5D">
      <w:pPr>
        <w:pStyle w:val="ListParagraph"/>
        <w:numPr>
          <w:ilvl w:val="0"/>
          <w:numId w:val="3"/>
        </w:numPr>
        <w:spacing w:after="0"/>
      </w:pPr>
      <w:r>
        <w:t>Stockholm stad visar ringa intresse av att framöver ordna infart</w:t>
      </w:r>
      <w:r w:rsidR="00EA721A">
        <w:t>s</w:t>
      </w:r>
      <w:r>
        <w:t>parke</w:t>
      </w:r>
      <w:r w:rsidR="00EA721A">
        <w:t>r</w:t>
      </w:r>
      <w:r>
        <w:t>ing för Lidingöborna. Möj</w:t>
      </w:r>
      <w:r w:rsidR="00EA721A">
        <w:t>l</w:t>
      </w:r>
      <w:r>
        <w:t>i</w:t>
      </w:r>
      <w:r w:rsidR="00253B16">
        <w:t>gheter till infartsparkering behöver</w:t>
      </w:r>
      <w:r>
        <w:t xml:space="preserve"> an</w:t>
      </w:r>
      <w:r w:rsidR="00EA721A">
        <w:t>ordna</w:t>
      </w:r>
      <w:r w:rsidR="00AD260D">
        <w:t xml:space="preserve">s på Lidingö – som det ser </w:t>
      </w:r>
      <w:r>
        <w:t>ut idag.</w:t>
      </w:r>
    </w:p>
    <w:p w:rsidR="00303F5D" w:rsidRDefault="00303F5D" w:rsidP="009A6788">
      <w:pPr>
        <w:spacing w:after="0"/>
      </w:pPr>
    </w:p>
    <w:p w:rsidR="00303F5D" w:rsidRDefault="00303F5D" w:rsidP="00303F5D">
      <w:pPr>
        <w:pStyle w:val="ListParagraph"/>
        <w:numPr>
          <w:ilvl w:val="0"/>
          <w:numId w:val="3"/>
        </w:numPr>
        <w:spacing w:after="0"/>
      </w:pPr>
      <w:r>
        <w:t xml:space="preserve">Alf påminde </w:t>
      </w:r>
      <w:r w:rsidR="00253B16">
        <w:t xml:space="preserve">om möjligheten </w:t>
      </w:r>
      <w:r>
        <w:t>att ordna DNA märkning av värdefulla inventari</w:t>
      </w:r>
      <w:r w:rsidR="00EA721A">
        <w:t>e</w:t>
      </w:r>
      <w:r w:rsidR="00AD260D">
        <w:t>r i våra</w:t>
      </w:r>
      <w:r>
        <w:t xml:space="preserve"> bostäder</w:t>
      </w:r>
      <w:r w:rsidR="00253B16">
        <w:t xml:space="preserve"> till rabatterat pris genom</w:t>
      </w:r>
      <w:r w:rsidR="008B267A">
        <w:t xml:space="preserve"> Katarina Silfverswärd Wintzell i Östra Mölna.</w:t>
      </w:r>
      <w:r>
        <w:t xml:space="preserve"> Skyltar med DNA märkning har en avskräckande effekt</w:t>
      </w:r>
      <w:r w:rsidR="00253B16">
        <w:t xml:space="preserve"> </w:t>
      </w:r>
      <w:r>
        <w:t xml:space="preserve">på inbrottstjuvar. </w:t>
      </w:r>
    </w:p>
    <w:p w:rsidR="00A83D8A" w:rsidRDefault="00A83D8A" w:rsidP="009A6788">
      <w:pPr>
        <w:spacing w:after="0"/>
      </w:pPr>
    </w:p>
    <w:p w:rsidR="00D1783B" w:rsidRDefault="00D1783B" w:rsidP="009A6788">
      <w:pPr>
        <w:spacing w:after="0"/>
      </w:pPr>
    </w:p>
    <w:p w:rsidR="009A6788" w:rsidRDefault="009A6788" w:rsidP="009A6788">
      <w:pPr>
        <w:spacing w:after="0"/>
      </w:pPr>
    </w:p>
    <w:p w:rsidR="009A6788" w:rsidRDefault="008A7B84" w:rsidP="009A6788">
      <w:pPr>
        <w:spacing w:after="0"/>
      </w:pPr>
      <w:r>
        <w:t xml:space="preserve"> </w:t>
      </w:r>
    </w:p>
    <w:p w:rsidR="00400A02" w:rsidRDefault="00400A02" w:rsidP="00C2058A">
      <w:pPr>
        <w:spacing w:after="0"/>
      </w:pPr>
    </w:p>
    <w:p w:rsidR="00C2058A" w:rsidRDefault="00C2058A" w:rsidP="00C2058A">
      <w:pPr>
        <w:spacing w:after="0"/>
      </w:pPr>
      <w:r>
        <w:t>Alf Lundberg</w:t>
      </w:r>
      <w:r>
        <w:tab/>
      </w:r>
      <w:r>
        <w:tab/>
      </w:r>
      <w:r>
        <w:tab/>
        <w:t>Leif Aringer</w:t>
      </w:r>
    </w:p>
    <w:p w:rsidR="009117CB" w:rsidRDefault="00C2058A" w:rsidP="00385715">
      <w:pPr>
        <w:spacing w:after="0"/>
      </w:pPr>
      <w:r>
        <w:t>Ordförande</w:t>
      </w:r>
      <w:r w:rsidR="00303F5D">
        <w:t xml:space="preserve"> i LVS </w:t>
      </w:r>
      <w:r w:rsidR="00303F5D">
        <w:tab/>
      </w:r>
      <w:r w:rsidR="00303F5D">
        <w:tab/>
      </w:r>
      <w:r>
        <w:t>Sekreterare</w:t>
      </w:r>
      <w:r w:rsidR="00303F5D">
        <w:t xml:space="preserve"> i LVS</w:t>
      </w:r>
    </w:p>
    <w:sectPr w:rsidR="009117CB" w:rsidSect="00385715">
      <w:headerReference w:type="default" r:id="rId7"/>
      <w:pgSz w:w="11906" w:h="16838"/>
      <w:pgMar w:top="117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02" w:rsidRDefault="00DD7602" w:rsidP="00E70313">
      <w:pPr>
        <w:spacing w:after="0" w:line="240" w:lineRule="auto"/>
      </w:pPr>
      <w:r>
        <w:separator/>
      </w:r>
    </w:p>
  </w:endnote>
  <w:endnote w:type="continuationSeparator" w:id="0">
    <w:p w:rsidR="00DD7602" w:rsidRDefault="00DD7602" w:rsidP="00E7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02" w:rsidRDefault="00DD7602" w:rsidP="00E70313">
      <w:pPr>
        <w:spacing w:after="0" w:line="240" w:lineRule="auto"/>
      </w:pPr>
      <w:r>
        <w:separator/>
      </w:r>
    </w:p>
  </w:footnote>
  <w:footnote w:type="continuationSeparator" w:id="0">
    <w:p w:rsidR="00DD7602" w:rsidRDefault="00DD7602" w:rsidP="00E70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2C" w:rsidRDefault="00B9592C">
    <w:pPr>
      <w:pStyle w:val="Header"/>
      <w:rPr>
        <w:sz w:val="16"/>
        <w:szCs w:val="16"/>
      </w:rPr>
    </w:pPr>
    <w:r>
      <w:rPr>
        <w:noProof/>
        <w:lang w:eastAsia="sv-SE"/>
      </w:rPr>
      <w:drawing>
        <wp:inline distT="0" distB="0" distL="0" distR="0">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CB5"/>
    <w:multiLevelType w:val="hybridMultilevel"/>
    <w:tmpl w:val="6E181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48111C9"/>
    <w:multiLevelType w:val="hybridMultilevel"/>
    <w:tmpl w:val="1D00F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9A6788"/>
    <w:rsid w:val="0001789E"/>
    <w:rsid w:val="00066365"/>
    <w:rsid w:val="00077EE8"/>
    <w:rsid w:val="000D70B2"/>
    <w:rsid w:val="0010040B"/>
    <w:rsid w:val="0011011A"/>
    <w:rsid w:val="001758D1"/>
    <w:rsid w:val="001B410C"/>
    <w:rsid w:val="001B4BD9"/>
    <w:rsid w:val="00236883"/>
    <w:rsid w:val="00250E24"/>
    <w:rsid w:val="00253B16"/>
    <w:rsid w:val="00255BA2"/>
    <w:rsid w:val="0026642A"/>
    <w:rsid w:val="00287032"/>
    <w:rsid w:val="002C2725"/>
    <w:rsid w:val="002F29E3"/>
    <w:rsid w:val="002F7047"/>
    <w:rsid w:val="00303F5D"/>
    <w:rsid w:val="00311AFF"/>
    <w:rsid w:val="00351BF3"/>
    <w:rsid w:val="00361CD6"/>
    <w:rsid w:val="00385715"/>
    <w:rsid w:val="003C6273"/>
    <w:rsid w:val="003E5B63"/>
    <w:rsid w:val="003E7F43"/>
    <w:rsid w:val="00400A02"/>
    <w:rsid w:val="00402994"/>
    <w:rsid w:val="00406C14"/>
    <w:rsid w:val="004275EC"/>
    <w:rsid w:val="004500D0"/>
    <w:rsid w:val="00457744"/>
    <w:rsid w:val="004742C9"/>
    <w:rsid w:val="004816AD"/>
    <w:rsid w:val="0048323F"/>
    <w:rsid w:val="0049544A"/>
    <w:rsid w:val="004E2B0E"/>
    <w:rsid w:val="00551AEA"/>
    <w:rsid w:val="00552DA9"/>
    <w:rsid w:val="005E083A"/>
    <w:rsid w:val="005F35C9"/>
    <w:rsid w:val="006126E0"/>
    <w:rsid w:val="00624264"/>
    <w:rsid w:val="00636964"/>
    <w:rsid w:val="00674675"/>
    <w:rsid w:val="006D4095"/>
    <w:rsid w:val="006D52E9"/>
    <w:rsid w:val="00702FF0"/>
    <w:rsid w:val="007164FB"/>
    <w:rsid w:val="00751679"/>
    <w:rsid w:val="00801A58"/>
    <w:rsid w:val="00806FB9"/>
    <w:rsid w:val="00854D9B"/>
    <w:rsid w:val="00863634"/>
    <w:rsid w:val="008A7B84"/>
    <w:rsid w:val="008B267A"/>
    <w:rsid w:val="009117CB"/>
    <w:rsid w:val="00911FD8"/>
    <w:rsid w:val="00924C90"/>
    <w:rsid w:val="00966211"/>
    <w:rsid w:val="0098077A"/>
    <w:rsid w:val="009A6788"/>
    <w:rsid w:val="009C5465"/>
    <w:rsid w:val="009C6F39"/>
    <w:rsid w:val="009D37D5"/>
    <w:rsid w:val="009E0364"/>
    <w:rsid w:val="009E733F"/>
    <w:rsid w:val="00A0213B"/>
    <w:rsid w:val="00A154A3"/>
    <w:rsid w:val="00A41893"/>
    <w:rsid w:val="00A83D8A"/>
    <w:rsid w:val="00AB303F"/>
    <w:rsid w:val="00AD260D"/>
    <w:rsid w:val="00AF07A7"/>
    <w:rsid w:val="00B127E0"/>
    <w:rsid w:val="00B93C90"/>
    <w:rsid w:val="00B9592C"/>
    <w:rsid w:val="00BB3341"/>
    <w:rsid w:val="00BD363D"/>
    <w:rsid w:val="00BE6EF6"/>
    <w:rsid w:val="00C16158"/>
    <w:rsid w:val="00C2058A"/>
    <w:rsid w:val="00C33022"/>
    <w:rsid w:val="00CD2BE2"/>
    <w:rsid w:val="00CF3909"/>
    <w:rsid w:val="00CF395E"/>
    <w:rsid w:val="00D10C24"/>
    <w:rsid w:val="00D1783B"/>
    <w:rsid w:val="00D202EF"/>
    <w:rsid w:val="00D234F6"/>
    <w:rsid w:val="00D361C5"/>
    <w:rsid w:val="00D740F3"/>
    <w:rsid w:val="00DB3494"/>
    <w:rsid w:val="00DC6142"/>
    <w:rsid w:val="00DD7602"/>
    <w:rsid w:val="00DE6787"/>
    <w:rsid w:val="00DF7DE0"/>
    <w:rsid w:val="00E70313"/>
    <w:rsid w:val="00EA721A"/>
    <w:rsid w:val="00EB4D80"/>
    <w:rsid w:val="00EE1D8A"/>
    <w:rsid w:val="00FD712C"/>
    <w:rsid w:val="00FF4F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25"/>
    <w:pPr>
      <w:ind w:left="720"/>
      <w:contextualSpacing/>
    </w:pPr>
  </w:style>
  <w:style w:type="paragraph" w:styleId="Header">
    <w:name w:val="header"/>
    <w:basedOn w:val="Normal"/>
    <w:link w:val="HeaderChar"/>
    <w:uiPriority w:val="99"/>
    <w:semiHidden/>
    <w:unhideWhenUsed/>
    <w:rsid w:val="00E703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0313"/>
  </w:style>
  <w:style w:type="paragraph" w:styleId="Footer">
    <w:name w:val="footer"/>
    <w:basedOn w:val="Normal"/>
    <w:link w:val="FooterChar"/>
    <w:uiPriority w:val="99"/>
    <w:semiHidden/>
    <w:unhideWhenUsed/>
    <w:rsid w:val="00E7031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70313"/>
  </w:style>
  <w:style w:type="paragraph" w:styleId="BalloonText">
    <w:name w:val="Balloon Text"/>
    <w:basedOn w:val="Normal"/>
    <w:link w:val="BalloonTextChar"/>
    <w:uiPriority w:val="99"/>
    <w:semiHidden/>
    <w:unhideWhenUsed/>
    <w:rsid w:val="00B9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714</Words>
  <Characters>3789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Pro</cp:lastModifiedBy>
  <cp:revision>24</cp:revision>
  <cp:lastPrinted>2015-11-04T18:05:00Z</cp:lastPrinted>
  <dcterms:created xsi:type="dcterms:W3CDTF">2015-11-04T15:55:00Z</dcterms:created>
  <dcterms:modified xsi:type="dcterms:W3CDTF">2015-11-05T20:29:00Z</dcterms:modified>
</cp:coreProperties>
</file>